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B1D" w:rsidRDefault="00B054B7" w:rsidP="00A854BA">
      <w:pPr>
        <w:spacing w:before="19"/>
        <w:ind w:left="216"/>
        <w:jc w:val="center"/>
        <w:rPr>
          <w:rFonts w:ascii="Trebuchet MS"/>
          <w:b/>
          <w:sz w:val="32"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4212409</wp:posOffset>
            </wp:positionH>
            <wp:positionV relativeFrom="paragraph">
              <wp:posOffset>-634365</wp:posOffset>
            </wp:positionV>
            <wp:extent cx="2405743" cy="497138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KZ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743" cy="49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B6B">
        <w:rPr>
          <w:rFonts w:ascii="Trebuchet MS"/>
          <w:b/>
          <w:w w:val="95"/>
          <w:sz w:val="32"/>
        </w:rPr>
        <w:t>Aanvraag automatische herhaalservice</w:t>
      </w:r>
    </w:p>
    <w:p w:rsidR="00DC1B1D" w:rsidRDefault="00041B6B">
      <w:pPr>
        <w:pStyle w:val="Plattetekst"/>
        <w:tabs>
          <w:tab w:val="left" w:pos="2340"/>
        </w:tabs>
        <w:spacing w:before="287" w:line="300" w:lineRule="auto"/>
        <w:ind w:left="2340" w:right="6754" w:hanging="2124"/>
      </w:pPr>
      <w:r>
        <w:rPr>
          <w:w w:val="95"/>
        </w:rPr>
        <w:t>Patiëntgegevens:</w:t>
      </w:r>
      <w:r>
        <w:rPr>
          <w:w w:val="95"/>
        </w:rPr>
        <w:tab/>
      </w:r>
      <w:r>
        <w:rPr>
          <w:spacing w:val="-1"/>
          <w:w w:val="90"/>
        </w:rPr>
        <w:t xml:space="preserve">Naam: </w:t>
      </w:r>
      <w:r>
        <w:rPr>
          <w:w w:val="90"/>
        </w:rPr>
        <w:t>Adres:</w:t>
      </w:r>
    </w:p>
    <w:p w:rsidR="00DC1B1D" w:rsidRDefault="00041B6B">
      <w:pPr>
        <w:pStyle w:val="Plattetekst"/>
        <w:spacing w:before="4" w:line="300" w:lineRule="auto"/>
        <w:ind w:left="2340" w:right="6090"/>
      </w:pPr>
      <w:r>
        <w:t xml:space="preserve">Geb. datum: </w:t>
      </w:r>
      <w:r>
        <w:rPr>
          <w:w w:val="95"/>
        </w:rPr>
        <w:t>Tel. nummer: E-mail adres:</w:t>
      </w:r>
    </w:p>
    <w:p w:rsidR="00DC1B1D" w:rsidRDefault="004F0F2D">
      <w:pPr>
        <w:pStyle w:val="Plattetekst"/>
        <w:tabs>
          <w:tab w:val="left" w:pos="5881"/>
        </w:tabs>
        <w:spacing w:before="1"/>
        <w:ind w:left="216"/>
      </w:pPr>
      <w:r>
        <w:t xml:space="preserve">                                   </w:t>
      </w:r>
      <w:r w:rsidR="00041B6B">
        <w:t>Huisarts:</w:t>
      </w:r>
      <w:r w:rsidR="00041B6B">
        <w:tab/>
      </w:r>
      <w:r w:rsidR="00041B6B" w:rsidRPr="00B054B7">
        <w:rPr>
          <w:color w:val="000000" w:themeColor="text1"/>
        </w:rPr>
        <w:t>Invuldatum</w:t>
      </w:r>
      <w:r w:rsidR="00041B6B">
        <w:t>:</w:t>
      </w:r>
    </w:p>
    <w:p w:rsidR="00DC1B1D" w:rsidRDefault="00DC1B1D">
      <w:pPr>
        <w:pStyle w:val="Plattetekst"/>
        <w:spacing w:before="9"/>
        <w:rPr>
          <w:sz w:val="24"/>
        </w:rPr>
      </w:pPr>
    </w:p>
    <w:tbl>
      <w:tblPr>
        <w:tblStyle w:val="TableNormal"/>
        <w:tblW w:w="102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134"/>
        <w:gridCol w:w="1559"/>
        <w:gridCol w:w="2552"/>
        <w:gridCol w:w="2552"/>
      </w:tblGrid>
      <w:tr w:rsidR="00476B61" w:rsidTr="00476B61">
        <w:trPr>
          <w:trHeight w:val="268"/>
        </w:trPr>
        <w:tc>
          <w:tcPr>
            <w:tcW w:w="2449" w:type="dxa"/>
          </w:tcPr>
          <w:p w:rsidR="00476B61" w:rsidRDefault="00476B61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Geneesmiddel</w:t>
            </w: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  <w:w w:val="95"/>
              </w:rPr>
              <w:t>Sterkte</w:t>
            </w: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Gebruik</w:t>
            </w: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spacing w:line="248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Nog</w:t>
            </w:r>
            <w:r>
              <w:rPr>
                <w:b/>
                <w:i/>
                <w:spacing w:val="-49"/>
              </w:rPr>
              <w:t xml:space="preserve"> </w:t>
            </w:r>
            <w:r w:rsidR="0062477E">
              <w:rPr>
                <w:b/>
                <w:i/>
                <w:spacing w:val="-49"/>
              </w:rPr>
              <w:t xml:space="preserve"> </w:t>
            </w:r>
            <w:r>
              <w:rPr>
                <w:b/>
                <w:i/>
              </w:rPr>
              <w:t>op voorraad thuis</w:t>
            </w: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spacing w:line="248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Aantal te leveren</w:t>
            </w:r>
            <w:r w:rsidR="00843EEB">
              <w:rPr>
                <w:b/>
                <w:i/>
              </w:rPr>
              <w:t>*</w:t>
            </w: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6B61" w:rsidTr="00476B61">
        <w:trPr>
          <w:trHeight w:val="537"/>
        </w:trPr>
        <w:tc>
          <w:tcPr>
            <w:tcW w:w="244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476B61" w:rsidRDefault="00476B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1B1D" w:rsidRDefault="00DC1B1D">
      <w:pPr>
        <w:pStyle w:val="Plattetekst"/>
        <w:spacing w:before="4"/>
        <w:rPr>
          <w:sz w:val="23"/>
        </w:rPr>
      </w:pPr>
    </w:p>
    <w:p w:rsidR="00DC1B1D" w:rsidRDefault="0013432E">
      <w:pPr>
        <w:pStyle w:val="Plattetekst"/>
        <w:ind w:left="216"/>
      </w:pPr>
      <w:r>
        <w:t>Handtekening</w:t>
      </w:r>
      <w:r w:rsidR="00041B6B">
        <w:t xml:space="preserve"> patiënt:</w:t>
      </w:r>
    </w:p>
    <w:p w:rsidR="00DC1B1D" w:rsidRDefault="00DC1B1D">
      <w:pPr>
        <w:pStyle w:val="Plattetekst"/>
        <w:rPr>
          <w:sz w:val="20"/>
        </w:rPr>
      </w:pPr>
    </w:p>
    <w:p w:rsidR="00DC1B1D" w:rsidRDefault="00A854BA">
      <w:pPr>
        <w:pStyle w:val="Plattetekst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181610</wp:posOffset>
                </wp:positionV>
                <wp:extent cx="5705475" cy="101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10160"/>
                          <a:chOff x="1416" y="286"/>
                          <a:chExt cx="8985" cy="16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1416" y="294"/>
                            <a:ext cx="8980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1416" y="293"/>
                            <a:ext cx="89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C0634" id="Group 5" o:spid="_x0000_s1026" style="position:absolute;margin-left:70.8pt;margin-top:14.3pt;width:449.25pt;height:.8pt;z-index:-251663872;mso-wrap-distance-left:0;mso-wrap-distance-right:0;mso-position-horizontal-relative:page" coordorigin="1416,286" coordsize="89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">
                <v:line id="Line 7" o:spid="_x0000_s1027" style="position:absolute;visibility:visible;mso-wrap-style:square" from="1416,294" to="10396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" strokeweight=".25292mm">
                  <o:lock v:ext="edit" shapetype="f"/>
                </v:line>
                <v:line id="Line 6" o:spid="_x0000_s1028" style="position:absolute;visibility:visible;mso-wrap-style:square" from="1416,293" to="1040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" strokeweight=".72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C1B1D" w:rsidRDefault="00A854BA">
      <w:pPr>
        <w:pStyle w:val="Plattetekst"/>
        <w:spacing w:before="6"/>
        <w:rPr>
          <w:rFonts w:ascii="Trebuchet MS"/>
          <w:i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147320</wp:posOffset>
                </wp:positionV>
                <wp:extent cx="5705475" cy="9525"/>
                <wp:effectExtent l="0" t="0" r="952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416" y="232"/>
                          <a:chExt cx="8985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416" y="239"/>
                            <a:ext cx="722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8646" y="239"/>
                            <a:ext cx="175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5E55" id="Group 2" o:spid="_x0000_s1026" style="position:absolute;margin-left:70.8pt;margin-top:11.6pt;width:449.25pt;height:.75pt;z-index:-251662848;mso-wrap-distance-left:0;mso-wrap-distance-right:0;mso-position-horizontal-relative:page" coordorigin="1416,232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">
                <v:line id="Line 4" o:spid="_x0000_s1027" style="position:absolute;visibility:visible;mso-wrap-style:square" from="1416,239" to="8643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" strokeweight=".25292mm">
                  <o:lock v:ext="edit" shapetype="f"/>
                </v:line>
                <v:line id="Line 3" o:spid="_x0000_s1028" style="position:absolute;visibility:visible;mso-wrap-style:square" from="8646,239" to="10401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" strokeweight=".25292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A854BA" w:rsidRDefault="00A854BA" w:rsidP="00B054B7">
      <w:pPr>
        <w:spacing w:line="248" w:lineRule="exact"/>
        <w:rPr>
          <w:rFonts w:ascii="Trebuchet MS"/>
          <w:i/>
        </w:rPr>
      </w:pPr>
    </w:p>
    <w:p w:rsidR="00A854BA" w:rsidRDefault="00A854BA">
      <w:pPr>
        <w:spacing w:line="248" w:lineRule="exact"/>
        <w:ind w:left="216"/>
        <w:rPr>
          <w:rFonts w:ascii="Trebuchet MS"/>
          <w:i/>
        </w:rPr>
      </w:pPr>
    </w:p>
    <w:p w:rsidR="00DC1B1D" w:rsidRDefault="00843EEB">
      <w:pPr>
        <w:spacing w:line="248" w:lineRule="exact"/>
        <w:ind w:left="216"/>
        <w:rPr>
          <w:rFonts w:ascii="Trebuchet MS"/>
          <w:i/>
        </w:rPr>
      </w:pPr>
      <w:r>
        <w:rPr>
          <w:rFonts w:ascii="Trebuchet MS"/>
          <w:i/>
        </w:rPr>
        <w:t>*</w:t>
      </w:r>
      <w:r w:rsidR="00041B6B">
        <w:rPr>
          <w:rFonts w:ascii="Trebuchet MS"/>
          <w:i/>
        </w:rPr>
        <w:t>In te vullen door de apotheek:</w:t>
      </w:r>
    </w:p>
    <w:p w:rsidR="00DC1B1D" w:rsidRDefault="00DC1B1D">
      <w:pPr>
        <w:pStyle w:val="Plattetekst"/>
        <w:spacing w:before="4"/>
        <w:rPr>
          <w:rFonts w:ascii="Trebuchet MS"/>
          <w:i/>
          <w:sz w:val="24"/>
        </w:rPr>
      </w:pPr>
    </w:p>
    <w:p w:rsidR="00DC1B1D" w:rsidRPr="00A854BA" w:rsidRDefault="00041B6B" w:rsidP="00A854BA">
      <w:pPr>
        <w:pStyle w:val="Plattetekst"/>
        <w:spacing w:line="252" w:lineRule="auto"/>
        <w:ind w:left="216" w:right="5538"/>
        <w:rPr>
          <w:w w:val="95"/>
        </w:rPr>
      </w:pPr>
      <w:r>
        <w:t xml:space="preserve">Start automatische herhaalmodule: </w:t>
      </w:r>
      <w:r>
        <w:rPr>
          <w:w w:val="95"/>
        </w:rPr>
        <w:t>Medicatie leveren per:</w:t>
      </w:r>
    </w:p>
    <w:p w:rsidR="00DC1B1D" w:rsidRDefault="00DC1B1D">
      <w:pPr>
        <w:pStyle w:val="Plattetekst"/>
        <w:spacing w:before="8"/>
        <w:rPr>
          <w:sz w:val="23"/>
        </w:rPr>
      </w:pPr>
    </w:p>
    <w:p w:rsidR="00B054B7" w:rsidRDefault="00B054B7">
      <w:pPr>
        <w:pStyle w:val="Plattetekst"/>
        <w:spacing w:before="8"/>
        <w:rPr>
          <w:sz w:val="23"/>
        </w:rPr>
      </w:pPr>
    </w:p>
    <w:p w:rsidR="00A854BA" w:rsidRDefault="00041B6B" w:rsidP="00A854BA">
      <w:pPr>
        <w:pStyle w:val="Plattetekst"/>
        <w:ind w:left="216"/>
      </w:pPr>
      <w:r>
        <w:t>Paraaf assistente:</w:t>
      </w:r>
    </w:p>
    <w:p w:rsidR="00DC1B1D" w:rsidRDefault="00041B6B">
      <w:pPr>
        <w:spacing w:before="17"/>
        <w:ind w:left="216"/>
        <w:rPr>
          <w:rFonts w:ascii="Trebuchet MS"/>
          <w:i/>
          <w:sz w:val="16"/>
        </w:rPr>
      </w:pPr>
      <w:r>
        <w:rPr>
          <w:rFonts w:ascii="Trebuchet MS"/>
          <w:i/>
          <w:sz w:val="16"/>
        </w:rPr>
        <w:t>(Alle bovengenoemde geneesmiddelen zijn opgenomen in de automatische herhaalmodule en er is een ZZ-regel aangemaakt)</w:t>
      </w:r>
    </w:p>
    <w:p w:rsidR="00DC1B1D" w:rsidRDefault="00DC1B1D">
      <w:pPr>
        <w:pStyle w:val="Plattetekst"/>
        <w:spacing w:before="9"/>
        <w:rPr>
          <w:rFonts w:ascii="Trebuchet MS"/>
          <w:i/>
          <w:sz w:val="23"/>
        </w:rPr>
      </w:pPr>
    </w:p>
    <w:p w:rsidR="00B054B7" w:rsidRDefault="00B054B7">
      <w:pPr>
        <w:pStyle w:val="Plattetekst"/>
        <w:spacing w:before="9"/>
        <w:rPr>
          <w:rFonts w:ascii="Trebuchet MS"/>
          <w:i/>
          <w:sz w:val="23"/>
        </w:rPr>
      </w:pPr>
    </w:p>
    <w:p w:rsidR="00B054B7" w:rsidRDefault="00B054B7">
      <w:pPr>
        <w:pStyle w:val="Plattetekst"/>
        <w:spacing w:before="9"/>
        <w:rPr>
          <w:rFonts w:ascii="Trebuchet MS"/>
          <w:i/>
          <w:sz w:val="23"/>
        </w:rPr>
      </w:pPr>
    </w:p>
    <w:p w:rsidR="00DC1B1D" w:rsidRDefault="00041B6B" w:rsidP="00A854BA">
      <w:pPr>
        <w:pStyle w:val="Plattetekst"/>
        <w:tabs>
          <w:tab w:val="left" w:pos="6589"/>
          <w:tab w:val="left" w:pos="7638"/>
        </w:tabs>
        <w:spacing w:line="254" w:lineRule="auto"/>
        <w:ind w:left="6589" w:right="1140" w:hanging="6373"/>
      </w:pPr>
      <w:r>
        <w:rPr>
          <w:w w:val="95"/>
        </w:rPr>
        <w:t>Controle</w:t>
      </w:r>
      <w:r>
        <w:rPr>
          <w:spacing w:val="-18"/>
          <w:w w:val="95"/>
        </w:rPr>
        <w:t xml:space="preserve"> </w:t>
      </w:r>
      <w:r>
        <w:rPr>
          <w:w w:val="95"/>
        </w:rPr>
        <w:t>paraaf</w:t>
      </w:r>
      <w:r>
        <w:rPr>
          <w:spacing w:val="-20"/>
          <w:w w:val="95"/>
        </w:rPr>
        <w:t xml:space="preserve"> </w:t>
      </w:r>
      <w:r>
        <w:rPr>
          <w:w w:val="95"/>
        </w:rPr>
        <w:t>apotheker:</w:t>
      </w:r>
    </w:p>
    <w:p w:rsidR="00DC1B1D" w:rsidRDefault="00DC1B1D" w:rsidP="00A854BA">
      <w:pPr>
        <w:jc w:val="center"/>
        <w:sectPr w:rsidR="00DC1B1D">
          <w:type w:val="continuous"/>
          <w:pgSz w:w="11910" w:h="16840"/>
          <w:pgMar w:top="1380" w:right="1020" w:bottom="280" w:left="1200" w:header="708" w:footer="708" w:gutter="0"/>
          <w:cols w:space="708"/>
        </w:sectPr>
      </w:pPr>
    </w:p>
    <w:p w:rsidR="00DC1B1D" w:rsidRDefault="004F0F2D">
      <w:pPr>
        <w:pStyle w:val="Plattetekst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4896" behindDoc="1" locked="0" layoutInCell="1" allowOverlap="1" wp14:anchorId="539DCDF0" wp14:editId="67F24694">
            <wp:simplePos x="0" y="0"/>
            <wp:positionH relativeFrom="column">
              <wp:posOffset>4201432</wp:posOffset>
            </wp:positionH>
            <wp:positionV relativeFrom="paragraph">
              <wp:posOffset>-272959</wp:posOffset>
            </wp:positionV>
            <wp:extent cx="2405743" cy="497138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KZ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743" cy="49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B1D" w:rsidRDefault="00DC1B1D">
      <w:pPr>
        <w:pStyle w:val="Plattetekst"/>
        <w:spacing w:before="8"/>
        <w:rPr>
          <w:sz w:val="26"/>
        </w:rPr>
      </w:pPr>
    </w:p>
    <w:p w:rsidR="00DC1B1D" w:rsidRDefault="00041B6B">
      <w:pPr>
        <w:pStyle w:val="Plattetekst"/>
        <w:spacing w:before="94"/>
        <w:ind w:left="216"/>
      </w:pPr>
      <w:r>
        <w:t>Geachte heer/mevrouw,</w:t>
      </w:r>
    </w:p>
    <w:p w:rsidR="00DC1B1D" w:rsidRDefault="00DC1B1D">
      <w:pPr>
        <w:pStyle w:val="Plattetekst"/>
        <w:rPr>
          <w:sz w:val="24"/>
        </w:rPr>
      </w:pPr>
    </w:p>
    <w:p w:rsidR="00DC1B1D" w:rsidRDefault="00DC1B1D">
      <w:pPr>
        <w:pStyle w:val="Plattetekst"/>
        <w:spacing w:before="1"/>
        <w:rPr>
          <w:sz w:val="34"/>
        </w:rPr>
      </w:pPr>
    </w:p>
    <w:p w:rsidR="00DC1B1D" w:rsidRDefault="003B1871">
      <w:pPr>
        <w:pStyle w:val="Plattetekst"/>
        <w:spacing w:before="1" w:line="278" w:lineRule="auto"/>
        <w:ind w:left="216" w:right="477"/>
      </w:pPr>
      <w:r>
        <w:t>Middels deze brief willen wij</w:t>
      </w:r>
      <w:r w:rsidR="00041B6B">
        <w:t xml:space="preserve"> u informeren over een nieuwe </w:t>
      </w:r>
      <w:r w:rsidR="00041B6B">
        <w:rPr>
          <w:b/>
        </w:rPr>
        <w:t xml:space="preserve">herhaalservice </w:t>
      </w:r>
      <w:r w:rsidR="00041B6B">
        <w:t xml:space="preserve">die </w:t>
      </w:r>
      <w:r>
        <w:t xml:space="preserve">de poliklinische </w:t>
      </w:r>
      <w:r w:rsidR="00041B6B">
        <w:t>apotheek</w:t>
      </w:r>
      <w:r>
        <w:t xml:space="preserve"> van het RKZ</w:t>
      </w:r>
      <w:r w:rsidR="00A854BA">
        <w:t xml:space="preserve"> </w:t>
      </w:r>
      <w:r w:rsidR="00041B6B">
        <w:t>aanbiedt. Wanneer u zichzelf voor deze service aanmeldt, zorgt de apotheek dat uw</w:t>
      </w:r>
      <w:r>
        <w:t xml:space="preserve"> chronische </w:t>
      </w:r>
      <w:r w:rsidR="00041B6B">
        <w:t xml:space="preserve">herhaalmedicatie op gezette tijden </w:t>
      </w:r>
      <w:r>
        <w:t xml:space="preserve">voor u </w:t>
      </w:r>
      <w:r w:rsidR="0049579E">
        <w:t>klaar ligt.</w:t>
      </w:r>
    </w:p>
    <w:p w:rsidR="00DC1B1D" w:rsidRDefault="00041B6B">
      <w:pPr>
        <w:spacing w:before="194"/>
        <w:ind w:left="216"/>
        <w:rPr>
          <w:i/>
        </w:rPr>
      </w:pPr>
      <w:r>
        <w:rPr>
          <w:i/>
        </w:rPr>
        <w:t>Hoe werkt deze service?</w:t>
      </w:r>
    </w:p>
    <w:p w:rsidR="00DC1B1D" w:rsidRDefault="00041B6B">
      <w:pPr>
        <w:pStyle w:val="Plattetekst"/>
        <w:spacing w:before="40" w:line="276" w:lineRule="auto"/>
        <w:ind w:left="216" w:right="417"/>
      </w:pPr>
      <w:r>
        <w:t>De herhaalservice is een gratis dienst waarbij u voor (een deel van) uw chronische medicatie geen herhaalrecepten meer hoeft aan te vragen. De huisarts en de apotheek zorgen samen voor uw herhaalmedicatie. Wanneer u gebruik wilt maken van de herhaalservice zullen wij een intakegesprek met u houden. Tijdens dit gesprek nemen wij stap voor stap uw medicijngebruik en medicijnvoorraden met u door. Daarnaast dient u een toestemmingsformulier te ondertekenen, waarmee u toestemming geeft dat de apotheek uw herhaalrecepten bij de betreffende huisarts aanvraagt en dat u gebruik wilt maken van de herhaalservice.</w:t>
      </w:r>
    </w:p>
    <w:p w:rsidR="00DC1B1D" w:rsidRDefault="00041B6B">
      <w:pPr>
        <w:pStyle w:val="Plattetekst"/>
        <w:spacing w:line="276" w:lineRule="auto"/>
        <w:ind w:left="216" w:right="1003"/>
      </w:pPr>
      <w:r>
        <w:t xml:space="preserve">U wordt op de hoogte gebracht van de datum waarop </w:t>
      </w:r>
      <w:r w:rsidR="003B1871">
        <w:t>de herhaalservice van start zal gaan</w:t>
      </w:r>
      <w:r>
        <w:t>. Vervolgens zorgt de apotheek ervoor dat uw m</w:t>
      </w:r>
      <w:r w:rsidR="003B1871">
        <w:t xml:space="preserve">edicatie </w:t>
      </w:r>
      <w:r>
        <w:t>om de maand of om de</w:t>
      </w:r>
      <w:r w:rsidR="003B1871">
        <w:t xml:space="preserve"> drie maanden voor u klaar staat. Indien de medicatie klaar ligt</w:t>
      </w:r>
      <w:r w:rsidR="0049579E">
        <w:t>,</w:t>
      </w:r>
      <w:r w:rsidR="003B1871">
        <w:t xml:space="preserve"> wordt u op de hoogte gebracht door middel van een e-mail en/of telefonisch contact.</w:t>
      </w:r>
    </w:p>
    <w:p w:rsidR="00DC1B1D" w:rsidRDefault="00DC1B1D">
      <w:pPr>
        <w:pStyle w:val="Plattetekst"/>
        <w:spacing w:before="3"/>
        <w:rPr>
          <w:sz w:val="25"/>
        </w:rPr>
      </w:pPr>
    </w:p>
    <w:p w:rsidR="00DC1B1D" w:rsidRDefault="00041B6B">
      <w:pPr>
        <w:ind w:left="216"/>
        <w:rPr>
          <w:i/>
        </w:rPr>
      </w:pPr>
      <w:r>
        <w:rPr>
          <w:i/>
        </w:rPr>
        <w:t>Wijzigingen in uw medicijngebruik</w:t>
      </w:r>
    </w:p>
    <w:p w:rsidR="00DC1B1D" w:rsidRDefault="00041B6B">
      <w:pPr>
        <w:pStyle w:val="Plattetekst"/>
        <w:spacing w:before="37" w:line="276" w:lineRule="auto"/>
        <w:ind w:left="216" w:right="562"/>
      </w:pPr>
      <w:r>
        <w:t>Het is belangrijk dat u nieuwe medicatie, gestopte medicatie en wijzigingen in de dosering van uw medicatie</w:t>
      </w:r>
      <w:r w:rsidR="0049579E">
        <w:t xml:space="preserve"> zo snel </w:t>
      </w:r>
      <w:r w:rsidR="003B1871">
        <w:t>mogelijk</w:t>
      </w:r>
      <w:r>
        <w:t xml:space="preserve"> aan de apotheek doorgeeft. Deze wijzigingen worden dan direct door ons verwerkt. </w:t>
      </w:r>
      <w:r w:rsidR="003B1871">
        <w:t xml:space="preserve">Indien nodig krijgt u een aanvulling op uw medicatie tot aan de eerstvolgende leverdatum. </w:t>
      </w:r>
      <w:r>
        <w:t>U blijft zelf verantwoordelijk voor het doorgeven van wijzigingen in uw medicijngebruik aan de apotheek.</w:t>
      </w:r>
    </w:p>
    <w:p w:rsidR="00DC1B1D" w:rsidRDefault="00DC1B1D">
      <w:pPr>
        <w:pStyle w:val="Plattetekst"/>
        <w:spacing w:before="6"/>
        <w:rPr>
          <w:sz w:val="25"/>
        </w:rPr>
      </w:pPr>
    </w:p>
    <w:p w:rsidR="00DC1B1D" w:rsidRDefault="00041B6B">
      <w:pPr>
        <w:ind w:left="216"/>
        <w:rPr>
          <w:i/>
        </w:rPr>
      </w:pPr>
      <w:r>
        <w:rPr>
          <w:i/>
        </w:rPr>
        <w:t>Overige medicijnen</w:t>
      </w:r>
    </w:p>
    <w:p w:rsidR="00DC1B1D" w:rsidRDefault="00041B6B">
      <w:pPr>
        <w:pStyle w:val="Plattetekst"/>
        <w:spacing w:before="37" w:line="276" w:lineRule="auto"/>
        <w:ind w:left="216" w:right="416"/>
      </w:pPr>
      <w:r>
        <w:t>Voor medicijnen die niet onder de herhaalservice vallen (bijvoorbeeld crèmes, medicijnen die niet chronisch gebruikt worden) verandert er niets. Herhalingen vraagt u op dezelfde manier aan zoals u dat nu ook doet.</w:t>
      </w:r>
    </w:p>
    <w:p w:rsidR="00DC1B1D" w:rsidRDefault="00041B6B">
      <w:pPr>
        <w:spacing w:before="200"/>
        <w:ind w:left="216"/>
        <w:rPr>
          <w:i/>
        </w:rPr>
      </w:pPr>
      <w:r>
        <w:rPr>
          <w:i/>
        </w:rPr>
        <w:t>Aanmelden</w:t>
      </w:r>
    </w:p>
    <w:p w:rsidR="00DC1B1D" w:rsidRDefault="003B1871">
      <w:pPr>
        <w:pStyle w:val="Plattetekst"/>
        <w:spacing w:before="38" w:line="276" w:lineRule="auto"/>
        <w:ind w:left="216" w:right="709"/>
      </w:pPr>
      <w:r>
        <w:t xml:space="preserve">Mocht u gebruikt willen maken van deze herhaalservice, vul dan het bijgevoegde formulier in. U kunt dit formulier bij </w:t>
      </w:r>
      <w:r w:rsidR="00041B6B">
        <w:t xml:space="preserve">één van onze medewerkers </w:t>
      </w:r>
      <w:r>
        <w:t>inleveren.</w:t>
      </w:r>
      <w:r w:rsidR="00041B6B">
        <w:t xml:space="preserve"> Voor meer informatie of vragen kunt u ons bellen (</w:t>
      </w:r>
      <w:r w:rsidR="00A854BA">
        <w:t>0251-265370</w:t>
      </w:r>
      <w:r w:rsidR="00041B6B">
        <w:t>) of even langskomen in de apotheek.</w:t>
      </w:r>
    </w:p>
    <w:p w:rsidR="00DC1B1D" w:rsidRDefault="00DC1B1D">
      <w:pPr>
        <w:pStyle w:val="Plattetekst"/>
        <w:rPr>
          <w:sz w:val="24"/>
        </w:rPr>
      </w:pPr>
    </w:p>
    <w:p w:rsidR="00DC1B1D" w:rsidRDefault="00DC1B1D">
      <w:pPr>
        <w:pStyle w:val="Plattetekst"/>
        <w:spacing w:before="7"/>
        <w:rPr>
          <w:sz w:val="26"/>
        </w:rPr>
      </w:pPr>
    </w:p>
    <w:p w:rsidR="00DC1B1D" w:rsidRDefault="00041B6B">
      <w:pPr>
        <w:pStyle w:val="Plattetekst"/>
        <w:ind w:left="216"/>
      </w:pPr>
      <w:r>
        <w:t>Met vriendelijke groet,</w:t>
      </w:r>
    </w:p>
    <w:p w:rsidR="00DC1B1D" w:rsidRDefault="00DC1B1D">
      <w:pPr>
        <w:pStyle w:val="Plattetekst"/>
        <w:spacing w:before="9"/>
        <w:rPr>
          <w:sz w:val="20"/>
        </w:rPr>
      </w:pPr>
    </w:p>
    <w:p w:rsidR="00DC1B1D" w:rsidRDefault="00A854BA">
      <w:pPr>
        <w:pStyle w:val="Plattetekst"/>
        <w:ind w:left="216"/>
      </w:pPr>
      <w:r>
        <w:t>Team poliklinische apotheek RKZ</w:t>
      </w:r>
    </w:p>
    <w:sectPr w:rsidR="00DC1B1D">
      <w:pgSz w:w="11910" w:h="16840"/>
      <w:pgMar w:top="860" w:right="102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A9" w:rsidRDefault="005962A9" w:rsidP="00A854BA">
      <w:r>
        <w:separator/>
      </w:r>
    </w:p>
  </w:endnote>
  <w:endnote w:type="continuationSeparator" w:id="0">
    <w:p w:rsidR="005962A9" w:rsidRDefault="005962A9" w:rsidP="00A8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A9" w:rsidRDefault="005962A9" w:rsidP="00A854BA">
      <w:r>
        <w:separator/>
      </w:r>
    </w:p>
  </w:footnote>
  <w:footnote w:type="continuationSeparator" w:id="0">
    <w:p w:rsidR="005962A9" w:rsidRDefault="005962A9" w:rsidP="00A85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1D"/>
    <w:rsid w:val="00016692"/>
    <w:rsid w:val="00041B6B"/>
    <w:rsid w:val="0013432E"/>
    <w:rsid w:val="003B1871"/>
    <w:rsid w:val="00476B61"/>
    <w:rsid w:val="0049579E"/>
    <w:rsid w:val="004F0F2D"/>
    <w:rsid w:val="0056709E"/>
    <w:rsid w:val="005962A9"/>
    <w:rsid w:val="0062477E"/>
    <w:rsid w:val="0083230C"/>
    <w:rsid w:val="00843EEB"/>
    <w:rsid w:val="00A854BA"/>
    <w:rsid w:val="00B054B7"/>
    <w:rsid w:val="00D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23AD"/>
  <w15:docId w15:val="{F3A29C19-6158-2D49-B8BC-A31EFD9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Trebuchet MS" w:eastAsia="Trebuchet MS" w:hAnsi="Trebuchet MS" w:cs="Trebuchet M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54B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54BA"/>
    <w:rPr>
      <w:rFonts w:ascii="Arial" w:eastAsia="Arial" w:hAnsi="Arial" w:cs="Arial"/>
      <w:sz w:val="20"/>
      <w:szCs w:val="20"/>
      <w:lang w:val="nl-NL" w:eastAsia="nl-NL" w:bidi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54BA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5670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709E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5670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709E"/>
    <w:rPr>
      <w:rFonts w:ascii="Arial" w:eastAsia="Arial" w:hAnsi="Arial" w:cs="Arial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5FCC63-1C05-4AA8-9244-7D9C1900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 Ziekenhuis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User106</dc:creator>
  <cp:lastModifiedBy>Annemarie Kuilman</cp:lastModifiedBy>
  <cp:revision>7</cp:revision>
  <cp:lastPrinted>2019-10-14T08:02:00Z</cp:lastPrinted>
  <dcterms:created xsi:type="dcterms:W3CDTF">2019-10-14T08:01:00Z</dcterms:created>
  <dcterms:modified xsi:type="dcterms:W3CDTF">2020-04-28T07:38:00Z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2019-10-13T00:00:00Z</vt:filetime>
  </property>
</Properties>
</file>